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091B8">
      <w:pPr>
        <w:pStyle w:val="2"/>
        <w:widowControl/>
        <w:shd w:val="clear" w:color="auto" w:fill="FFFFFF"/>
        <w:jc w:val="left"/>
        <w:rPr>
          <w:rFonts w:hint="default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eastAsia="黑体" w:cs="黑体"/>
          <w:color w:val="000000"/>
          <w:sz w:val="32"/>
          <w:szCs w:val="32"/>
          <w:shd w:val="clear" w:color="auto" w:fill="FFFFFF"/>
        </w:rPr>
        <w:t>附件6</w:t>
      </w:r>
    </w:p>
    <w:p w14:paraId="2C1E8461">
      <w:pPr>
        <w:jc w:val="center"/>
        <w:rPr>
          <w:rFonts w:hint="eastAsia" w:ascii="宋体" w:hAnsi="宋体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_GBK"/>
          <w:sz w:val="44"/>
          <w:szCs w:val="44"/>
          <w:lang w:bidi="ar"/>
        </w:rPr>
        <w:t>职称申报期间咨询电话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00F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623D3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高评委办事机构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F092A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0531-88569623</w:t>
            </w:r>
          </w:p>
        </w:tc>
      </w:tr>
      <w:tr w14:paraId="4721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E797A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济南市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FD9D78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0531-58176670</w:t>
            </w:r>
          </w:p>
        </w:tc>
      </w:tr>
      <w:tr w14:paraId="43FF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439BC6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青岛市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259B3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0532-82892013</w:t>
            </w:r>
          </w:p>
        </w:tc>
      </w:tr>
      <w:tr w14:paraId="0A30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11BBF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淄博市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EC3F6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0533-2773517</w:t>
            </w:r>
          </w:p>
        </w:tc>
      </w:tr>
      <w:tr w14:paraId="32D9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508F1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枣庄市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B46B6D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0632-8686618</w:t>
            </w:r>
          </w:p>
        </w:tc>
      </w:tr>
      <w:tr w14:paraId="5152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F865FF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东营市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C63B5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0546-8335669</w:t>
            </w:r>
          </w:p>
        </w:tc>
      </w:tr>
      <w:tr w14:paraId="6092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5195E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烟台市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3DF55E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0535-6017766</w:t>
            </w:r>
          </w:p>
        </w:tc>
      </w:tr>
      <w:tr w14:paraId="2AC3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9ACCD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潍坊市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DBFB4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</w:rPr>
              <w:t>0536-8090288</w:t>
            </w:r>
          </w:p>
        </w:tc>
      </w:tr>
      <w:tr w14:paraId="0155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66AE1C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济宁市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F5547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18653770930</w:t>
            </w:r>
          </w:p>
        </w:tc>
      </w:tr>
      <w:tr w14:paraId="44E0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A8855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泰安市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CCB6C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0538-6991846</w:t>
            </w:r>
          </w:p>
        </w:tc>
      </w:tr>
      <w:tr w14:paraId="364D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59B8B2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威海市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F385C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0631-5300009</w:t>
            </w:r>
          </w:p>
        </w:tc>
      </w:tr>
      <w:tr w14:paraId="65CA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569B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日照市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73917">
            <w:pPr>
              <w:spacing w:line="0" w:lineRule="atLeast"/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</w:rPr>
              <w:t>0633-7960730</w:t>
            </w:r>
          </w:p>
          <w:p w14:paraId="5FF2BDCC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</w:rPr>
              <w:t>0633-7960707</w:t>
            </w:r>
          </w:p>
        </w:tc>
      </w:tr>
      <w:tr w14:paraId="24D5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79F32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临沂市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649EDA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</w:rPr>
              <w:t>0539-8603506</w:t>
            </w:r>
          </w:p>
        </w:tc>
      </w:tr>
      <w:tr w14:paraId="33A3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AD849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德州市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EAE4F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0534-2622278</w:t>
            </w:r>
          </w:p>
        </w:tc>
      </w:tr>
      <w:tr w14:paraId="737D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6F491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聊城市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526891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</w:rPr>
              <w:t>0635-8510598</w:t>
            </w:r>
          </w:p>
        </w:tc>
      </w:tr>
      <w:tr w14:paraId="497C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615A1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滨州市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D2A1E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</w:rPr>
              <w:t>0543-8198926</w:t>
            </w:r>
          </w:p>
        </w:tc>
      </w:tr>
      <w:tr w14:paraId="0D4C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C8C6A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菏泽市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967AC">
            <w:pPr>
              <w:jc w:val="center"/>
              <w:rPr>
                <w:rFonts w:hint="eastAsia" w:ascii="宋体" w:hAnsi="宋体" w:eastAsia="仿宋_GB2312" w:cs="仿宋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"/>
                <w:bCs/>
                <w:sz w:val="32"/>
                <w:szCs w:val="32"/>
                <w:lang w:bidi="ar"/>
              </w:rPr>
              <w:t>0530-5336500</w:t>
            </w:r>
          </w:p>
        </w:tc>
      </w:tr>
    </w:tbl>
    <w:p w14:paraId="121DC3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4C551C48"/>
    <w:rsid w:val="4C55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方正小标宋_GBK" w:cs="Times New Roman"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2024-09-05T10:24:00Z</dcterms:created>
  <dc:creator>刘建杰³ 18653197702</dc:creator>
  <cp:lastModifiedBy>刘建杰³ 18653197702</cp:lastModifiedBy>
  <dcterms:modified xsi:type="dcterms:W3CDTF">2024-09-05T10:24:31Z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349992003B1D40679E330B8855884BA7_11</vt:lpwstr>
  </property>
</Properties>
</file>